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9E718" w14:textId="13D727EB" w:rsidR="00305B75" w:rsidRDefault="00980AFD">
      <w:r>
        <w:rPr>
          <w:noProof/>
        </w:rPr>
        <mc:AlternateContent>
          <mc:Choice Requires="wps">
            <w:drawing>
              <wp:anchor distT="0" distB="0" distL="114300" distR="114300" simplePos="0" relativeHeight="251633152" behindDoc="0" locked="0" layoutInCell="1" allowOverlap="1" wp14:anchorId="554DA72C" wp14:editId="2B97C1A8">
                <wp:simplePos x="0" y="0"/>
                <wp:positionH relativeFrom="column">
                  <wp:posOffset>381000</wp:posOffset>
                </wp:positionH>
                <wp:positionV relativeFrom="paragraph">
                  <wp:posOffset>4095750</wp:posOffset>
                </wp:positionV>
                <wp:extent cx="7067550" cy="4124325"/>
                <wp:effectExtent l="0" t="0" r="0" b="9525"/>
                <wp:wrapNone/>
                <wp:docPr id="5" name="Text Box 5"/>
                <wp:cNvGraphicFramePr/>
                <a:graphic xmlns:a="http://schemas.openxmlformats.org/drawingml/2006/main">
                  <a:graphicData uri="http://schemas.microsoft.com/office/word/2010/wordprocessingShape">
                    <wps:wsp>
                      <wps:cNvSpPr txBox="1"/>
                      <wps:spPr>
                        <a:xfrm>
                          <a:off x="0" y="0"/>
                          <a:ext cx="7067550" cy="41243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3813BAE" w14:textId="77777777" w:rsidR="00980AFD" w:rsidRPr="00980AFD" w:rsidRDefault="00980AFD" w:rsidP="00980AFD">
                            <w:pPr>
                              <w:pStyle w:val="BasicParagraph"/>
                              <w:spacing w:after="240" w:line="276" w:lineRule="auto"/>
                              <w:rPr>
                                <w:rFonts w:ascii="Century Gothic" w:hAnsi="Century Gothic" w:cs="Calibri"/>
                              </w:rPr>
                            </w:pPr>
                            <w:r w:rsidRPr="00980AFD">
                              <w:rPr>
                                <w:rFonts w:ascii="Century Gothic" w:hAnsi="Century Gothic" w:cs="Calibri"/>
                              </w:rPr>
                              <w:t>You’ve likely heard that spring is the peak selling season. But marketing in the fall has its advantages, too! Here are four reasons to list your home this fall:</w:t>
                            </w:r>
                          </w:p>
                          <w:p w14:paraId="6FDB5D35" w14:textId="77777777" w:rsidR="00980AFD" w:rsidRPr="00980AFD" w:rsidRDefault="00980AFD" w:rsidP="00980AFD">
                            <w:pPr>
                              <w:pStyle w:val="BasicParagraph"/>
                              <w:numPr>
                                <w:ilvl w:val="0"/>
                                <w:numId w:val="4"/>
                              </w:numPr>
                              <w:spacing w:line="276" w:lineRule="auto"/>
                              <w:rPr>
                                <w:rFonts w:ascii="Century Gothic" w:hAnsi="Century Gothic" w:cs="Calibri"/>
                              </w:rPr>
                            </w:pPr>
                            <w:r w:rsidRPr="00980AFD">
                              <w:rPr>
                                <w:rFonts w:ascii="Century Gothic" w:hAnsi="Century Gothic" w:cs="Calibri"/>
                                <w:b/>
                                <w:bCs/>
                                <w:color w:val="DD4126"/>
                              </w:rPr>
                              <w:t>Close before the tax year ends.</w:t>
                            </w:r>
                            <w:r w:rsidRPr="00980AFD">
                              <w:rPr>
                                <w:rFonts w:ascii="Century Gothic" w:hAnsi="Century Gothic" w:cs="Calibri"/>
                              </w:rPr>
                              <w:t xml:space="preserve"> It typically takes one to two months from signing a purchase agreement to closing, so sellers need to consider selling in October to make the deadline. </w:t>
                            </w:r>
                          </w:p>
                          <w:p w14:paraId="4D93BE6D" w14:textId="77777777" w:rsidR="00980AFD" w:rsidRPr="00980AFD" w:rsidRDefault="00980AFD" w:rsidP="00980AFD">
                            <w:pPr>
                              <w:pStyle w:val="BasicParagraph"/>
                              <w:numPr>
                                <w:ilvl w:val="0"/>
                                <w:numId w:val="4"/>
                              </w:numPr>
                              <w:spacing w:line="276" w:lineRule="auto"/>
                              <w:rPr>
                                <w:rFonts w:ascii="Century Gothic" w:hAnsi="Century Gothic" w:cs="Calibri"/>
                              </w:rPr>
                            </w:pPr>
                            <w:r w:rsidRPr="00980AFD">
                              <w:rPr>
                                <w:rFonts w:ascii="Century Gothic" w:hAnsi="Century Gothic" w:cs="Calibri"/>
                                <w:b/>
                                <w:bCs/>
                                <w:color w:val="EE0000"/>
                              </w:rPr>
                              <w:t>Buyers are more serious.</w:t>
                            </w:r>
                            <w:r w:rsidRPr="00980AFD">
                              <w:rPr>
                                <w:rFonts w:ascii="Century Gothic" w:hAnsi="Century Gothic" w:cs="Calibri"/>
                                <w:color w:val="EE0000"/>
                              </w:rPr>
                              <w:t xml:space="preserve"> </w:t>
                            </w:r>
                            <w:r w:rsidRPr="00980AFD">
                              <w:rPr>
                                <w:rFonts w:ascii="Century Gothic" w:hAnsi="Century Gothic" w:cs="Calibri"/>
                              </w:rPr>
                              <w:t xml:space="preserve">Buyers who shop in the fall months are often more serious than springtime buyers. Many spring buyers aim to close before the school year starts, but the motivation for fall buyers is usually more immediate, like a job relocation or a changing family. </w:t>
                            </w:r>
                          </w:p>
                          <w:p w14:paraId="37FD4553" w14:textId="77777777" w:rsidR="00980AFD" w:rsidRPr="00980AFD" w:rsidRDefault="00980AFD" w:rsidP="00980AFD">
                            <w:pPr>
                              <w:pStyle w:val="BasicParagraph"/>
                              <w:numPr>
                                <w:ilvl w:val="0"/>
                                <w:numId w:val="4"/>
                              </w:numPr>
                              <w:spacing w:line="276" w:lineRule="auto"/>
                              <w:rPr>
                                <w:rFonts w:ascii="Century Gothic" w:hAnsi="Century Gothic" w:cs="Calibri"/>
                              </w:rPr>
                            </w:pPr>
                            <w:r w:rsidRPr="00980AFD">
                              <w:rPr>
                                <w:rFonts w:ascii="Century Gothic" w:hAnsi="Century Gothic" w:cs="Calibri"/>
                                <w:b/>
                                <w:bCs/>
                                <w:color w:val="EE0000"/>
                              </w:rPr>
                              <w:t>More attention from agents.</w:t>
                            </w:r>
                            <w:r w:rsidRPr="00980AFD">
                              <w:rPr>
                                <w:rFonts w:ascii="Century Gothic" w:hAnsi="Century Gothic" w:cs="Calibri"/>
                                <w:color w:val="EE0000"/>
                              </w:rPr>
                              <w:t xml:space="preserve"> </w:t>
                            </w:r>
                            <w:r w:rsidRPr="00980AFD">
                              <w:rPr>
                                <w:rFonts w:ascii="Century Gothic" w:hAnsi="Century Gothic" w:cs="Calibri"/>
                              </w:rPr>
                              <w:t>The busiest time of year for real estate professionals is spring. Rather than compete for time with agents, lenders and inspectors who are juggling multiple clients, selling in the fall means your agent can devote their full attention to marketing and locating a buyer for your home.</w:t>
                            </w:r>
                          </w:p>
                          <w:p w14:paraId="0A593FF2" w14:textId="77777777" w:rsidR="00980AFD" w:rsidRPr="00980AFD" w:rsidRDefault="00980AFD" w:rsidP="00980AFD">
                            <w:pPr>
                              <w:pStyle w:val="BasicParagraph"/>
                              <w:numPr>
                                <w:ilvl w:val="0"/>
                                <w:numId w:val="4"/>
                              </w:numPr>
                              <w:spacing w:line="276" w:lineRule="auto"/>
                              <w:rPr>
                                <w:rFonts w:ascii="Century Gothic" w:hAnsi="Century Gothic" w:cs="Calibri"/>
                              </w:rPr>
                            </w:pPr>
                            <w:r w:rsidRPr="00980AFD">
                              <w:rPr>
                                <w:rFonts w:ascii="Century Gothic" w:hAnsi="Century Gothic" w:cs="Calibri"/>
                                <w:b/>
                                <w:bCs/>
                                <w:color w:val="EE0000"/>
                              </w:rPr>
                              <w:t>Fall décor is cozy.</w:t>
                            </w:r>
                            <w:r w:rsidRPr="00980AFD">
                              <w:rPr>
                                <w:rFonts w:ascii="Century Gothic" w:hAnsi="Century Gothic" w:cs="Calibri"/>
                                <w:color w:val="EE0000"/>
                              </w:rPr>
                              <w:t xml:space="preserve"> </w:t>
                            </w:r>
                            <w:r w:rsidRPr="00980AFD">
                              <w:rPr>
                                <w:rFonts w:ascii="Century Gothic" w:hAnsi="Century Gothic" w:cs="Calibri"/>
                              </w:rPr>
                              <w:t>Boost your home’s appeal by making it feel like a welcoming home. Tasteful fall décor like wreaths, pumpkins and festive centerpieces can help buyers picture their families in your home.</w:t>
                            </w:r>
                          </w:p>
                          <w:p w14:paraId="5081F513" w14:textId="71CF4835" w:rsidR="00582716" w:rsidRPr="00980AFD" w:rsidRDefault="00980AFD" w:rsidP="00980AFD">
                            <w:pPr>
                              <w:pStyle w:val="BasicParagraph"/>
                              <w:spacing w:before="240" w:line="276" w:lineRule="auto"/>
                              <w:rPr>
                                <w:rFonts w:ascii="Century Gothic" w:hAnsi="Century Gothic" w:cs="Calibri"/>
                              </w:rPr>
                            </w:pPr>
                            <w:r w:rsidRPr="00980AFD">
                              <w:rPr>
                                <w:rFonts w:ascii="Century Gothic" w:hAnsi="Century Gothic" w:cs="Calibri"/>
                              </w:rPr>
                              <w:t>Have questions about selling your home in any season? Contact me for more information!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4DA72C" id="_x0000_t202" coordsize="21600,21600" o:spt="202" path="m,l,21600r21600,l21600,xe">
                <v:stroke joinstyle="miter"/>
                <v:path gradientshapeok="t" o:connecttype="rect"/>
              </v:shapetype>
              <v:shape id="Text Box 5" o:spid="_x0000_s1026" type="#_x0000_t202" style="position:absolute;margin-left:30pt;margin-top:322.5pt;width:556.5pt;height:324.75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" fillcolor="white [3201]" stroked="f" strokeweight=".5pt">
                <v:textbox>
                  <w:txbxContent>
                    <w:p w14:paraId="63813BAE" w14:textId="77777777" w:rsidR="00980AFD" w:rsidRPr="00980AFD" w:rsidRDefault="00980AFD" w:rsidP="00980AFD">
                      <w:pPr>
                        <w:pStyle w:val="BasicParagraph"/>
                        <w:spacing w:after="240" w:line="276" w:lineRule="auto"/>
                        <w:rPr>
                          <w:rFonts w:ascii="Century Gothic" w:hAnsi="Century Gothic" w:cs="Calibri"/>
                        </w:rPr>
                      </w:pPr>
                      <w:r w:rsidRPr="00980AFD">
                        <w:rPr>
                          <w:rFonts w:ascii="Century Gothic" w:hAnsi="Century Gothic" w:cs="Calibri"/>
                        </w:rPr>
                        <w:t>You’ve likely heard that spring is the peak selling season. But marketing in the fall has its advantages, too! Here are four reasons to list your home this fall:</w:t>
                      </w:r>
                    </w:p>
                    <w:p w14:paraId="6FDB5D35" w14:textId="77777777" w:rsidR="00980AFD" w:rsidRPr="00980AFD" w:rsidRDefault="00980AFD" w:rsidP="00980AFD">
                      <w:pPr>
                        <w:pStyle w:val="BasicParagraph"/>
                        <w:numPr>
                          <w:ilvl w:val="0"/>
                          <w:numId w:val="4"/>
                        </w:numPr>
                        <w:spacing w:line="276" w:lineRule="auto"/>
                        <w:rPr>
                          <w:rFonts w:ascii="Century Gothic" w:hAnsi="Century Gothic" w:cs="Calibri"/>
                        </w:rPr>
                      </w:pPr>
                      <w:r w:rsidRPr="00980AFD">
                        <w:rPr>
                          <w:rFonts w:ascii="Century Gothic" w:hAnsi="Century Gothic" w:cs="Calibri"/>
                          <w:b/>
                          <w:bCs/>
                          <w:color w:val="DD4126"/>
                        </w:rPr>
                        <w:t>Close before the tax year ends.</w:t>
                      </w:r>
                      <w:r w:rsidRPr="00980AFD">
                        <w:rPr>
                          <w:rFonts w:ascii="Century Gothic" w:hAnsi="Century Gothic" w:cs="Calibri"/>
                        </w:rPr>
                        <w:t xml:space="preserve"> It typically takes one to two months from signing a purchase agreement to closing, so sellers need to consider selling in October to make the deadline. </w:t>
                      </w:r>
                    </w:p>
                    <w:p w14:paraId="4D93BE6D" w14:textId="77777777" w:rsidR="00980AFD" w:rsidRPr="00980AFD" w:rsidRDefault="00980AFD" w:rsidP="00980AFD">
                      <w:pPr>
                        <w:pStyle w:val="BasicParagraph"/>
                        <w:numPr>
                          <w:ilvl w:val="0"/>
                          <w:numId w:val="4"/>
                        </w:numPr>
                        <w:spacing w:line="276" w:lineRule="auto"/>
                        <w:rPr>
                          <w:rFonts w:ascii="Century Gothic" w:hAnsi="Century Gothic" w:cs="Calibri"/>
                        </w:rPr>
                      </w:pPr>
                      <w:r w:rsidRPr="00980AFD">
                        <w:rPr>
                          <w:rFonts w:ascii="Century Gothic" w:hAnsi="Century Gothic" w:cs="Calibri"/>
                          <w:b/>
                          <w:bCs/>
                          <w:color w:val="EE0000"/>
                        </w:rPr>
                        <w:t>Buyers are more serious.</w:t>
                      </w:r>
                      <w:r w:rsidRPr="00980AFD">
                        <w:rPr>
                          <w:rFonts w:ascii="Century Gothic" w:hAnsi="Century Gothic" w:cs="Calibri"/>
                          <w:color w:val="EE0000"/>
                        </w:rPr>
                        <w:t xml:space="preserve"> </w:t>
                      </w:r>
                      <w:r w:rsidRPr="00980AFD">
                        <w:rPr>
                          <w:rFonts w:ascii="Century Gothic" w:hAnsi="Century Gothic" w:cs="Calibri"/>
                        </w:rPr>
                        <w:t xml:space="preserve">Buyers who shop in the fall months are often more serious than springtime buyers. Many spring buyers aim to close before the school year starts, but the motivation for fall buyers is usually more immediate, like a job relocation or a changing family. </w:t>
                      </w:r>
                    </w:p>
                    <w:p w14:paraId="37FD4553" w14:textId="77777777" w:rsidR="00980AFD" w:rsidRPr="00980AFD" w:rsidRDefault="00980AFD" w:rsidP="00980AFD">
                      <w:pPr>
                        <w:pStyle w:val="BasicParagraph"/>
                        <w:numPr>
                          <w:ilvl w:val="0"/>
                          <w:numId w:val="4"/>
                        </w:numPr>
                        <w:spacing w:line="276" w:lineRule="auto"/>
                        <w:rPr>
                          <w:rFonts w:ascii="Century Gothic" w:hAnsi="Century Gothic" w:cs="Calibri"/>
                        </w:rPr>
                      </w:pPr>
                      <w:r w:rsidRPr="00980AFD">
                        <w:rPr>
                          <w:rFonts w:ascii="Century Gothic" w:hAnsi="Century Gothic" w:cs="Calibri"/>
                          <w:b/>
                          <w:bCs/>
                          <w:color w:val="EE0000"/>
                        </w:rPr>
                        <w:t>More attention from agents.</w:t>
                      </w:r>
                      <w:r w:rsidRPr="00980AFD">
                        <w:rPr>
                          <w:rFonts w:ascii="Century Gothic" w:hAnsi="Century Gothic" w:cs="Calibri"/>
                          <w:color w:val="EE0000"/>
                        </w:rPr>
                        <w:t xml:space="preserve"> </w:t>
                      </w:r>
                      <w:r w:rsidRPr="00980AFD">
                        <w:rPr>
                          <w:rFonts w:ascii="Century Gothic" w:hAnsi="Century Gothic" w:cs="Calibri"/>
                        </w:rPr>
                        <w:t>The busiest time of year for real estate professionals is spring. Rather than compete for time with agents, lenders and inspectors who are juggling multiple clients, selling in the fall means your agent can devote their full attention to marketing and locating a buyer for your home.</w:t>
                      </w:r>
                    </w:p>
                    <w:p w14:paraId="0A593FF2" w14:textId="77777777" w:rsidR="00980AFD" w:rsidRPr="00980AFD" w:rsidRDefault="00980AFD" w:rsidP="00980AFD">
                      <w:pPr>
                        <w:pStyle w:val="BasicParagraph"/>
                        <w:numPr>
                          <w:ilvl w:val="0"/>
                          <w:numId w:val="4"/>
                        </w:numPr>
                        <w:spacing w:line="276" w:lineRule="auto"/>
                        <w:rPr>
                          <w:rFonts w:ascii="Century Gothic" w:hAnsi="Century Gothic" w:cs="Calibri"/>
                        </w:rPr>
                      </w:pPr>
                      <w:r w:rsidRPr="00980AFD">
                        <w:rPr>
                          <w:rFonts w:ascii="Century Gothic" w:hAnsi="Century Gothic" w:cs="Calibri"/>
                          <w:b/>
                          <w:bCs/>
                          <w:color w:val="EE0000"/>
                        </w:rPr>
                        <w:t>Fall décor is cozy.</w:t>
                      </w:r>
                      <w:r w:rsidRPr="00980AFD">
                        <w:rPr>
                          <w:rFonts w:ascii="Century Gothic" w:hAnsi="Century Gothic" w:cs="Calibri"/>
                          <w:color w:val="EE0000"/>
                        </w:rPr>
                        <w:t xml:space="preserve"> </w:t>
                      </w:r>
                      <w:r w:rsidRPr="00980AFD">
                        <w:rPr>
                          <w:rFonts w:ascii="Century Gothic" w:hAnsi="Century Gothic" w:cs="Calibri"/>
                        </w:rPr>
                        <w:t>Boost your home’s appeal by making it feel like a welcoming home. Tasteful fall décor like wreaths, pumpkins and festive centerpieces can help buyers picture their families in your home.</w:t>
                      </w:r>
                    </w:p>
                    <w:p w14:paraId="5081F513" w14:textId="71CF4835" w:rsidR="00582716" w:rsidRPr="00980AFD" w:rsidRDefault="00980AFD" w:rsidP="00980AFD">
                      <w:pPr>
                        <w:pStyle w:val="BasicParagraph"/>
                        <w:spacing w:before="240" w:line="276" w:lineRule="auto"/>
                        <w:rPr>
                          <w:rFonts w:ascii="Century Gothic" w:hAnsi="Century Gothic" w:cs="Calibri"/>
                        </w:rPr>
                      </w:pPr>
                      <w:r w:rsidRPr="00980AFD">
                        <w:rPr>
                          <w:rFonts w:ascii="Century Gothic" w:hAnsi="Century Gothic" w:cs="Calibri"/>
                        </w:rPr>
                        <w:t>Have questions about selling your home in any season? Contact me for more information!</w:t>
                      </w:r>
                    </w:p>
                  </w:txbxContent>
                </v:textbox>
              </v:shape>
            </w:pict>
          </mc:Fallback>
        </mc:AlternateContent>
      </w:r>
      <w:r w:rsidRPr="00582716">
        <w:rPr>
          <w:noProof/>
        </w:rPr>
        <w:drawing>
          <wp:anchor distT="0" distB="0" distL="114300" distR="114300" simplePos="0" relativeHeight="251661824" behindDoc="0" locked="0" layoutInCell="1" allowOverlap="1" wp14:anchorId="2FF7BB6B" wp14:editId="24BA50E2">
            <wp:simplePos x="0" y="0"/>
            <wp:positionH relativeFrom="margin">
              <wp:posOffset>5638165</wp:posOffset>
            </wp:positionH>
            <wp:positionV relativeFrom="margin">
              <wp:posOffset>9273540</wp:posOffset>
            </wp:positionV>
            <wp:extent cx="1398270" cy="513080"/>
            <wp:effectExtent l="0" t="0" r="0" b="127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CompanyLogo.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98270" cy="513080"/>
                    </a:xfrm>
                    <a:prstGeom prst="rect">
                      <a:avLst/>
                    </a:prstGeom>
                  </pic:spPr>
                </pic:pic>
              </a:graphicData>
            </a:graphic>
            <wp14:sizeRelH relativeFrom="margin">
              <wp14:pctWidth>0</wp14:pctWidth>
            </wp14:sizeRelH>
            <wp14:sizeRelV relativeFrom="margin">
              <wp14:pctHeight>0</wp14:pctHeight>
            </wp14:sizeRelV>
          </wp:anchor>
        </w:drawing>
      </w:r>
      <w:r w:rsidRPr="00582716">
        <w:rPr>
          <w:noProof/>
        </w:rPr>
        <w:drawing>
          <wp:anchor distT="0" distB="0" distL="114300" distR="114300" simplePos="0" relativeHeight="251648512" behindDoc="0" locked="0" layoutInCell="1" allowOverlap="1" wp14:anchorId="5D98A293" wp14:editId="56C05744">
            <wp:simplePos x="0" y="0"/>
            <wp:positionH relativeFrom="margin">
              <wp:posOffset>581025</wp:posOffset>
            </wp:positionH>
            <wp:positionV relativeFrom="margin">
              <wp:posOffset>8496300</wp:posOffset>
            </wp:positionV>
            <wp:extent cx="885825" cy="1286836"/>
            <wp:effectExtent l="0" t="0" r="0" b="889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ourimagehere.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885825" cy="1286836"/>
                    </a:xfrm>
                    <a:prstGeom prst="rect">
                      <a:avLst/>
                    </a:prstGeom>
                  </pic:spPr>
                </pic:pic>
              </a:graphicData>
            </a:graphic>
            <wp14:sizeRelH relativeFrom="margin">
              <wp14:pctWidth>0</wp14:pctWidth>
            </wp14:sizeRelH>
            <wp14:sizeRelV relativeFrom="margin">
              <wp14:pctHeight>0</wp14:pctHeight>
            </wp14:sizeRelV>
          </wp:anchor>
        </w:drawing>
      </w:r>
      <w:r w:rsidRPr="00582716">
        <w:rPr>
          <w:noProof/>
        </w:rPr>
        <mc:AlternateContent>
          <mc:Choice Requires="wps">
            <w:drawing>
              <wp:anchor distT="0" distB="0" distL="114300" distR="114300" simplePos="0" relativeHeight="251677184" behindDoc="0" locked="0" layoutInCell="1" allowOverlap="1" wp14:anchorId="51BFDE05" wp14:editId="20455C4A">
                <wp:simplePos x="0" y="0"/>
                <wp:positionH relativeFrom="column">
                  <wp:posOffset>1666875</wp:posOffset>
                </wp:positionH>
                <wp:positionV relativeFrom="paragraph">
                  <wp:posOffset>8429624</wp:posOffset>
                </wp:positionV>
                <wp:extent cx="2571750" cy="1419225"/>
                <wp:effectExtent l="0" t="0" r="0" b="0"/>
                <wp:wrapNone/>
                <wp:docPr id="9" name="Text Box 9"/>
                <wp:cNvGraphicFramePr/>
                <a:graphic xmlns:a="http://schemas.openxmlformats.org/drawingml/2006/main">
                  <a:graphicData uri="http://schemas.microsoft.com/office/word/2010/wordprocessingShape">
                    <wps:wsp>
                      <wps:cNvSpPr txBox="1"/>
                      <wps:spPr>
                        <a:xfrm>
                          <a:off x="0" y="0"/>
                          <a:ext cx="2571750" cy="1419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930DEF8" w14:textId="77777777" w:rsidR="00582716" w:rsidRPr="00093565" w:rsidRDefault="00582716" w:rsidP="00582716">
                            <w:pPr>
                              <w:spacing w:line="240" w:lineRule="auto"/>
                              <w:rPr>
                                <w:b/>
                              </w:rPr>
                            </w:pPr>
                            <w:r w:rsidRPr="00093565">
                              <w:rPr>
                                <w:b/>
                              </w:rPr>
                              <w:t>Your Name</w:t>
                            </w:r>
                          </w:p>
                          <w:p w14:paraId="62E6B71E" w14:textId="0C734782" w:rsidR="00582716" w:rsidRPr="00980AFD" w:rsidRDefault="00980AFD" w:rsidP="00582716">
                            <w:pPr>
                              <w:spacing w:line="240" w:lineRule="auto"/>
                            </w:pPr>
                            <w:r w:rsidRPr="00980AFD">
                              <w:t>D</w:t>
                            </w:r>
                            <w:r w:rsidR="00582716" w:rsidRPr="00980AFD">
                              <w:t>RE Lic#</w:t>
                            </w:r>
                            <w:r w:rsidR="00582716" w:rsidRPr="00980AFD">
                              <w:br/>
                              <w:t>555.555.5555</w:t>
                            </w:r>
                            <w:r w:rsidR="00582716" w:rsidRPr="00980AFD">
                              <w:br/>
                              <w:t>youremail@mail.com</w:t>
                            </w:r>
                            <w:r w:rsidR="00582716" w:rsidRPr="00980AFD">
                              <w:br/>
                              <w:t>yourwebsite.com</w:t>
                            </w:r>
                            <w:r w:rsidRPr="00980AFD">
                              <w:br/>
                              <w:t>Broker Nam</w:t>
                            </w:r>
                            <w:r>
                              <w:t>e</w:t>
                            </w:r>
                            <w:r>
                              <w:br/>
                              <w:t>Broker Lic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BFDE05" id="Text Box 9" o:spid="_x0000_s1027" type="#_x0000_t202" style="position:absolute;margin-left:131.25pt;margin-top:663.75pt;width:202.5pt;height:111.7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" filled="f" stroked="f" strokeweight=".5pt">
                <v:textbox>
                  <w:txbxContent>
                    <w:p w14:paraId="7930DEF8" w14:textId="77777777" w:rsidR="00582716" w:rsidRPr="00093565" w:rsidRDefault="00582716" w:rsidP="00582716">
                      <w:pPr>
                        <w:spacing w:line="240" w:lineRule="auto"/>
                        <w:rPr>
                          <w:b/>
                        </w:rPr>
                      </w:pPr>
                      <w:r w:rsidRPr="00093565">
                        <w:rPr>
                          <w:b/>
                        </w:rPr>
                        <w:t>Your Name</w:t>
                      </w:r>
                    </w:p>
                    <w:p w14:paraId="62E6B71E" w14:textId="0C734782" w:rsidR="00582716" w:rsidRPr="00980AFD" w:rsidRDefault="00980AFD" w:rsidP="00582716">
                      <w:pPr>
                        <w:spacing w:line="240" w:lineRule="auto"/>
                      </w:pPr>
                      <w:r w:rsidRPr="00980AFD">
                        <w:t>D</w:t>
                      </w:r>
                      <w:r w:rsidR="00582716" w:rsidRPr="00980AFD">
                        <w:t>RE Lic#</w:t>
                      </w:r>
                      <w:r w:rsidR="00582716" w:rsidRPr="00980AFD">
                        <w:br/>
                        <w:t>555.555.5555</w:t>
                      </w:r>
                      <w:r w:rsidR="00582716" w:rsidRPr="00980AFD">
                        <w:br/>
                        <w:t>youremail@mail.com</w:t>
                      </w:r>
                      <w:r w:rsidR="00582716" w:rsidRPr="00980AFD">
                        <w:br/>
                        <w:t>yourwebsite.com</w:t>
                      </w:r>
                      <w:r w:rsidRPr="00980AFD">
                        <w:br/>
                        <w:t>Broker Nam</w:t>
                      </w:r>
                      <w:r>
                        <w:t>e</w:t>
                      </w:r>
                      <w:r>
                        <w:br/>
                        <w:t>Broker Lic #</w:t>
                      </w:r>
                    </w:p>
                  </w:txbxContent>
                </v:textbox>
              </v:shape>
            </w:pict>
          </mc:Fallback>
        </mc:AlternateContent>
      </w:r>
      <w:r>
        <w:rPr>
          <w:noProof/>
        </w:rPr>
        <w:drawing>
          <wp:inline distT="0" distB="0" distL="0" distR="0" wp14:anchorId="0368A801" wp14:editId="0F82D720">
            <wp:extent cx="7772400" cy="4011295"/>
            <wp:effectExtent l="0" t="0" r="0" b="8255"/>
            <wp:docPr id="126036453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364530" name="Picture 1260364530"/>
                    <pic:cNvPicPr/>
                  </pic:nvPicPr>
                  <pic:blipFill>
                    <a:blip r:embed="rId7">
                      <a:extLst>
                        <a:ext uri="{28A0092B-C50C-407E-A947-70E740481C1C}">
                          <a14:useLocalDpi xmlns:a14="http://schemas.microsoft.com/office/drawing/2010/main" val="0"/>
                        </a:ext>
                      </a:extLst>
                    </a:blip>
                    <a:stretch>
                      <a:fillRect/>
                    </a:stretch>
                  </pic:blipFill>
                  <pic:spPr>
                    <a:xfrm>
                      <a:off x="0" y="0"/>
                      <a:ext cx="7772400" cy="4011295"/>
                    </a:xfrm>
                    <a:prstGeom prst="rect">
                      <a:avLst/>
                    </a:prstGeom>
                  </pic:spPr>
                </pic:pic>
              </a:graphicData>
            </a:graphic>
          </wp:inline>
        </w:drawing>
      </w:r>
    </w:p>
    <w:sectPr w:rsidR="00B61D10" w:rsidSect="00582716">
      <w:pgSz w:w="12240" w:h="15840"/>
      <w:pgMar w:top="0" w:right="0" w:bottom="0" w:left="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panose1 w:val="00000000000000000000"/>
    <w:charset w:val="00"/>
    <w:family w:val="roman"/>
    <w:notTrueType/>
    <w:pitch w:val="variable"/>
    <w:sig w:usb0="60000287" w:usb1="00000001"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560B7"/>
    <w:multiLevelType w:val="hybridMultilevel"/>
    <w:tmpl w:val="2AF67A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3C16EA"/>
    <w:multiLevelType w:val="hybridMultilevel"/>
    <w:tmpl w:val="6734C5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8BE486E"/>
    <w:multiLevelType w:val="hybridMultilevel"/>
    <w:tmpl w:val="AA18CF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51C41723"/>
    <w:multiLevelType w:val="hybridMultilevel"/>
    <w:tmpl w:val="C20A85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93674079">
    <w:abstractNumId w:val="2"/>
  </w:num>
  <w:num w:numId="2" w16cid:durableId="862741083">
    <w:abstractNumId w:val="1"/>
  </w:num>
  <w:num w:numId="3" w16cid:durableId="1466194711">
    <w:abstractNumId w:val="3"/>
  </w:num>
  <w:num w:numId="4" w16cid:durableId="8605115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82716"/>
    <w:rsid w:val="00190A8B"/>
    <w:rsid w:val="002A5F4E"/>
    <w:rsid w:val="0034238A"/>
    <w:rsid w:val="00582716"/>
    <w:rsid w:val="00876D71"/>
    <w:rsid w:val="00980AFD"/>
    <w:rsid w:val="00A64452"/>
    <w:rsid w:val="00E314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5E3C4"/>
  <w15:docId w15:val="{7F584043-7BDD-49EE-8DC9-B026126A0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82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2716"/>
    <w:rPr>
      <w:rFonts w:ascii="Tahoma" w:hAnsi="Tahoma" w:cs="Tahoma"/>
      <w:sz w:val="16"/>
      <w:szCs w:val="16"/>
    </w:rPr>
  </w:style>
  <w:style w:type="paragraph" w:customStyle="1" w:styleId="BasicParagraph">
    <w:name w:val="[Basic Paragraph]"/>
    <w:basedOn w:val="Normal"/>
    <w:uiPriority w:val="99"/>
    <w:rsid w:val="00582716"/>
    <w:pPr>
      <w:autoSpaceDE w:val="0"/>
      <w:autoSpaceDN w:val="0"/>
      <w:adjustRightInd w:val="0"/>
      <w:spacing w:after="0" w:line="288" w:lineRule="auto"/>
      <w:textAlignment w:val="center"/>
    </w:pPr>
    <w:rPr>
      <w:rFonts w:ascii="Minion Pro" w:hAnsi="Minion Pro" w:cs="Minion Pro"/>
      <w:color w:val="000000"/>
      <w:sz w:val="24"/>
      <w:szCs w:val="24"/>
    </w:rPr>
  </w:style>
  <w:style w:type="paragraph" w:styleId="ListParagraph">
    <w:name w:val="List Paragraph"/>
    <w:basedOn w:val="Normal"/>
    <w:uiPriority w:val="34"/>
    <w:qFormat/>
    <w:rsid w:val="0058271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1</Pages>
  <Words>0</Words>
  <Characters>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dc:creator>
  <cp:lastModifiedBy>Mary LaRochelle</cp:lastModifiedBy>
  <cp:revision>4</cp:revision>
  <dcterms:created xsi:type="dcterms:W3CDTF">2016-09-16T17:03:00Z</dcterms:created>
  <dcterms:modified xsi:type="dcterms:W3CDTF">2026-08-19T19:55:00Z</dcterms:modified>
</cp:coreProperties>
</file>