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901" w:rsidRDefault="00912E86" w:rsidP="00912E86">
      <w:pPr>
        <w:pStyle w:val="BasicParagraph"/>
        <w:suppressAutoHyphens/>
        <w:jc w:val="both"/>
        <w:rPr>
          <w:rFonts w:ascii="Century Gothic" w:hAnsi="Century Gothic" w:cs="Century Gothic"/>
          <w:sz w:val="19"/>
          <w:szCs w:val="19"/>
        </w:rPr>
      </w:pPr>
      <w:r>
        <w:rPr>
          <w:rFonts w:ascii="Century Gothic" w:hAnsi="Century Gothic" w:cs="Century Gothic"/>
          <w:noProof/>
          <w:sz w:val="19"/>
          <w:szCs w:val="19"/>
        </w:rPr>
        <w:drawing>
          <wp:inline distT="0" distB="0" distL="0" distR="0">
            <wp:extent cx="7772400" cy="3910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9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10" w:rsidRDefault="00912E86">
      <w:r w:rsidRPr="00912E86">
        <w:drawing>
          <wp:anchor distT="0" distB="0" distL="114300" distR="114300" simplePos="0" relativeHeight="251663360" behindDoc="0" locked="0" layoutInCell="1" allowOverlap="1" wp14:anchorId="571821C7" wp14:editId="53D4B57F">
            <wp:simplePos x="0" y="0"/>
            <wp:positionH relativeFrom="margin">
              <wp:posOffset>553085</wp:posOffset>
            </wp:positionH>
            <wp:positionV relativeFrom="margin">
              <wp:posOffset>8519795</wp:posOffset>
            </wp:positionV>
            <wp:extent cx="812165" cy="1179830"/>
            <wp:effectExtent l="0" t="0" r="698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E86">
        <w:drawing>
          <wp:anchor distT="0" distB="0" distL="114300" distR="114300" simplePos="0" relativeHeight="251664384" behindDoc="0" locked="0" layoutInCell="1" allowOverlap="1" wp14:anchorId="1CE35516" wp14:editId="5843DE72">
            <wp:simplePos x="0" y="0"/>
            <wp:positionH relativeFrom="margin">
              <wp:posOffset>5857240</wp:posOffset>
            </wp:positionH>
            <wp:positionV relativeFrom="margin">
              <wp:posOffset>9150350</wp:posOffset>
            </wp:positionV>
            <wp:extent cx="1398270" cy="51308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E86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5A0F1" wp14:editId="086BFA52">
                <wp:simplePos x="0" y="0"/>
                <wp:positionH relativeFrom="column">
                  <wp:posOffset>1637665</wp:posOffset>
                </wp:positionH>
                <wp:positionV relativeFrom="paragraph">
                  <wp:posOffset>4614545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E86" w:rsidRPr="00093565" w:rsidRDefault="00912E86" w:rsidP="00912E8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912E86" w:rsidRDefault="00912E86" w:rsidP="00912E86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8.95pt;margin-top:363.35pt;width:141.45pt;height:8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" filled="f" stroked="f" strokeweight=".5pt">
                <v:textbox>
                  <w:txbxContent>
                    <w:p w:rsidR="00912E86" w:rsidRPr="00093565" w:rsidRDefault="00912E86" w:rsidP="00912E86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912E86" w:rsidRDefault="00912E86" w:rsidP="00912E86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912E86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80676C" wp14:editId="610C696F">
                <wp:simplePos x="0" y="0"/>
                <wp:positionH relativeFrom="column">
                  <wp:posOffset>3445510</wp:posOffset>
                </wp:positionH>
                <wp:positionV relativeFrom="paragraph">
                  <wp:posOffset>4913259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E86" w:rsidRDefault="00912E86" w:rsidP="00912E86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71.3pt;margin-top:386.85pt;width:163.25pt;height:66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" filled="f" stroked="f" strokeweight=".5pt">
                <v:textbox>
                  <w:txbxContent>
                    <w:p w:rsidR="00912E86" w:rsidRDefault="00912E86" w:rsidP="00912E86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AA0F1" wp14:editId="7E7D3475">
                <wp:simplePos x="0" y="0"/>
                <wp:positionH relativeFrom="column">
                  <wp:posOffset>3942271</wp:posOffset>
                </wp:positionH>
                <wp:positionV relativeFrom="paragraph">
                  <wp:posOffset>812980</wp:posOffset>
                </wp:positionV>
                <wp:extent cx="3588061" cy="35020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061" cy="350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10.4pt;margin-top:64pt;width:282.5pt;height:2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235D4" wp14:editId="7237BDD6">
                <wp:simplePos x="0" y="0"/>
                <wp:positionH relativeFrom="column">
                  <wp:posOffset>258792</wp:posOffset>
                </wp:positionH>
                <wp:positionV relativeFrom="paragraph">
                  <wp:posOffset>812980</wp:posOffset>
                </wp:positionV>
                <wp:extent cx="3474720" cy="33556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335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912E86" w:rsidRDefault="00912E86" w:rsidP="00912E86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 xml:space="preserve">If you’re ready to buy a home but don’t have enough saved for a traditional 20% down payment, consider a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9"/>
                                <w:szCs w:val="19"/>
                              </w:rPr>
                              <w:t>Federal Housing Administration (FHA)-insured mortgage</w:t>
                            </w: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. An FHA-insured mortgage allows for down payments as low as 3.5% of the purchase price!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:rsidR="00912E86" w:rsidRDefault="00912E86" w:rsidP="00912E86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 xml:space="preserve">However, the FHA has minimum property condition standards a property needs to meet to be eligible. 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:rsidR="00912E86" w:rsidRDefault="00912E86" w:rsidP="00912E86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Here are the main conditions a property needs to meet to qualify for an FHA-insured mortgage: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before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adequate air and water heating;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no frayed or exposed electrical wires;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functional roofing which will last for at least two more years;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pedestrian and vehicular access, including paved access for emergency vehicles;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no significant structural damage;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bathrooms which include a toilet, shower and sink; and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functional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 xml:space="preserve"> basic kitchen appliances.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No significant safety hazards, including:</w:t>
                            </w:r>
                          </w:p>
                          <w:p w:rsidR="00912E86" w:rsidRDefault="00912E86" w:rsidP="00912E86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toxic waste;</w:t>
                            </w:r>
                          </w:p>
                          <w:p w:rsidR="00912E86" w:rsidRDefault="00912E86" w:rsidP="00912E86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soil contamination;</w:t>
                            </w:r>
                          </w:p>
                          <w:p w:rsidR="00912E86" w:rsidRDefault="00912E86" w:rsidP="00912E86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hazardous high-voltage wires or petroleum lines;</w:t>
                            </w:r>
                          </w:p>
                          <w:p w:rsidR="00912E86" w:rsidRDefault="00912E86" w:rsidP="00912E86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radio or transmission towers;</w:t>
                            </w:r>
                          </w:p>
                          <w:p w:rsidR="00912E86" w:rsidRDefault="00912E86" w:rsidP="00912E86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oil and gas wells;</w:t>
                            </w:r>
                          </w:p>
                          <w:p w:rsidR="00912E86" w:rsidRDefault="00912E86" w:rsidP="00912E86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asbestos; and</w:t>
                            </w:r>
                          </w:p>
                          <w:p w:rsidR="00912E86" w:rsidRPr="000A2901" w:rsidRDefault="00912E86" w:rsidP="00912E86">
                            <w:pPr>
                              <w:pStyle w:val="ParagraphStyle1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lead paint;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No nuisances, such as:</w:t>
                            </w:r>
                          </w:p>
                          <w:p w:rsidR="00912E86" w:rsidRDefault="00912E86" w:rsidP="00912E86">
                            <w:pPr>
                              <w:pStyle w:val="ParagraphStyle1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airport noise;</w:t>
                            </w:r>
                          </w:p>
                          <w:p w:rsidR="00912E86" w:rsidRDefault="00912E86" w:rsidP="00912E86">
                            <w:pPr>
                              <w:pStyle w:val="ParagraphStyle1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heavy traffic; and</w:t>
                            </w:r>
                          </w:p>
                          <w:p w:rsidR="00912E86" w:rsidRDefault="00912E86" w:rsidP="00912E86">
                            <w:pPr>
                              <w:pStyle w:val="ParagraphStyle1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other</w:t>
                            </w:r>
                            <w:proofErr w:type="gramEnd"/>
                            <w:r>
                              <w:rPr>
                                <w:sz w:val="19"/>
                                <w:szCs w:val="19"/>
                              </w:rPr>
                              <w:t xml:space="preserve"> excessive noise.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:rsidR="00912E86" w:rsidRDefault="00912E86" w:rsidP="00912E86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As long as your home is safe, secure and stable, the FHA will likely not require you to repair every minor defect in the prop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 xml:space="preserve">erty. See the FHA’s complete list of property conditions in the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9"/>
                                <w:szCs w:val="19"/>
                              </w:rPr>
                              <w:t>HUD Handbook 4000.1</w:t>
                            </w: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, available at www.hud.gov.</w:t>
                            </w:r>
                          </w:p>
                          <w:p w:rsidR="00912E86" w:rsidRDefault="00912E86" w:rsidP="00912E86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</w:p>
                          <w:p w:rsidR="00912E86" w:rsidRDefault="00912E86" w:rsidP="00912E86">
                            <w:pPr>
                              <w:pStyle w:val="BasicParagraph"/>
                              <w:suppressAutoHyphens/>
                              <w:spacing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19"/>
                                <w:szCs w:val="19"/>
                              </w:rPr>
                              <w:t>Need help finding a home that qualifies? Call me today!</w:t>
                            </w:r>
                          </w:p>
                          <w:p w:rsidR="00912E86" w:rsidRDefault="00912E86" w:rsidP="00912E86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0.4pt;margin-top:64pt;width:273.6pt;height:2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" filled="f" stroked="f" strokeweight=".5pt">
                <v:textbox style="mso-next-textbox:#Text Box 3">
                  <w:txbxContent>
                    <w:p w:rsidR="00912E86" w:rsidRDefault="00912E86" w:rsidP="00912E86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 xml:space="preserve">If you’re ready to buy a home but don’t have enough saved for a traditional 20% down payment, consider a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19"/>
                          <w:szCs w:val="19"/>
                        </w:rPr>
                        <w:t>Federal Housing Administration (FHA)-insured mortgage</w:t>
                      </w: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. An FHA-insured mortgage allows for down payments as low as 3.5% of the purchase price!</w:t>
                      </w:r>
                    </w:p>
                    <w:p w:rsidR="00912E86" w:rsidRDefault="00912E86" w:rsidP="00912E86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</w:p>
                    <w:p w:rsidR="00912E86" w:rsidRDefault="00912E86" w:rsidP="00912E86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 xml:space="preserve">However, the FHA has minimum property condition standards a property needs to meet to be eligible. </w:t>
                      </w:r>
                    </w:p>
                    <w:p w:rsidR="00912E86" w:rsidRDefault="00912E86" w:rsidP="00912E86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</w:p>
                    <w:p w:rsidR="00912E86" w:rsidRDefault="00912E86" w:rsidP="00912E86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Here are the main conditions a property needs to meet to qualify for an FHA-insured mortgage:</w:t>
                      </w:r>
                    </w:p>
                    <w:p w:rsidR="00912E86" w:rsidRDefault="00912E86" w:rsidP="00912E86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before="90"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adequate air and water heating;</w:t>
                      </w:r>
                    </w:p>
                    <w:p w:rsidR="00912E86" w:rsidRDefault="00912E86" w:rsidP="00912E86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no frayed or exposed electrical wires;</w:t>
                      </w:r>
                    </w:p>
                    <w:p w:rsidR="00912E86" w:rsidRDefault="00912E86" w:rsidP="00912E86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functional roofing which will last for at least two more years;</w:t>
                      </w:r>
                    </w:p>
                    <w:p w:rsidR="00912E86" w:rsidRDefault="00912E86" w:rsidP="00912E86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pedestrian and vehicular access, including paved access for emergency vehicles;</w:t>
                      </w:r>
                    </w:p>
                    <w:p w:rsidR="00912E86" w:rsidRDefault="00912E86" w:rsidP="00912E86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no significant structural damage;</w:t>
                      </w:r>
                    </w:p>
                    <w:p w:rsidR="00912E86" w:rsidRDefault="00912E86" w:rsidP="00912E86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bathrooms which include a toilet, shower and sink; and</w:t>
                      </w:r>
                    </w:p>
                    <w:p w:rsidR="00912E86" w:rsidRDefault="00912E86" w:rsidP="00912E86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functional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 xml:space="preserve"> basic kitchen appliances.</w:t>
                      </w:r>
                    </w:p>
                    <w:p w:rsidR="00912E86" w:rsidRDefault="00912E86" w:rsidP="00912E86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No significant safety hazards, including:</w:t>
                      </w:r>
                    </w:p>
                    <w:p w:rsidR="00912E86" w:rsidRDefault="00912E86" w:rsidP="00912E86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toxic waste;</w:t>
                      </w:r>
                    </w:p>
                    <w:p w:rsidR="00912E86" w:rsidRDefault="00912E86" w:rsidP="00912E86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soil contamination;</w:t>
                      </w:r>
                    </w:p>
                    <w:p w:rsidR="00912E86" w:rsidRDefault="00912E86" w:rsidP="00912E86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hazardous high-voltage wires or petroleum lines;</w:t>
                      </w:r>
                    </w:p>
                    <w:p w:rsidR="00912E86" w:rsidRDefault="00912E86" w:rsidP="00912E86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radio or transmission towers;</w:t>
                      </w:r>
                    </w:p>
                    <w:p w:rsidR="00912E86" w:rsidRDefault="00912E86" w:rsidP="00912E86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oil and gas wells;</w:t>
                      </w:r>
                    </w:p>
                    <w:p w:rsidR="00912E86" w:rsidRDefault="00912E86" w:rsidP="00912E86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asbestos; and</w:t>
                      </w:r>
                    </w:p>
                    <w:p w:rsidR="00912E86" w:rsidRPr="000A2901" w:rsidRDefault="00912E86" w:rsidP="00912E86">
                      <w:pPr>
                        <w:pStyle w:val="ParagraphStyle1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lead paint;</w:t>
                      </w:r>
                    </w:p>
                    <w:p w:rsidR="00912E86" w:rsidRDefault="00912E86" w:rsidP="00912E86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No nuisances, such as:</w:t>
                      </w:r>
                    </w:p>
                    <w:p w:rsidR="00912E86" w:rsidRDefault="00912E86" w:rsidP="00912E86">
                      <w:pPr>
                        <w:pStyle w:val="ParagraphStyle1"/>
                        <w:numPr>
                          <w:ilvl w:val="0"/>
                          <w:numId w:val="8"/>
                        </w:numPr>
                        <w:spacing w:line="240" w:lineRule="auto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airport noise;</w:t>
                      </w:r>
                    </w:p>
                    <w:p w:rsidR="00912E86" w:rsidRDefault="00912E86" w:rsidP="00912E86">
                      <w:pPr>
                        <w:pStyle w:val="ParagraphStyle1"/>
                        <w:numPr>
                          <w:ilvl w:val="0"/>
                          <w:numId w:val="8"/>
                        </w:numPr>
                        <w:spacing w:line="240" w:lineRule="auto"/>
                        <w:jc w:val="both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heavy traffic; and</w:t>
                      </w:r>
                    </w:p>
                    <w:p w:rsidR="00912E86" w:rsidRDefault="00912E86" w:rsidP="00912E86">
                      <w:pPr>
                        <w:pStyle w:val="ParagraphStyle1"/>
                        <w:numPr>
                          <w:ilvl w:val="0"/>
                          <w:numId w:val="8"/>
                        </w:numPr>
                        <w:spacing w:line="240" w:lineRule="auto"/>
                        <w:jc w:val="both"/>
                        <w:rPr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sz w:val="19"/>
                          <w:szCs w:val="19"/>
                        </w:rPr>
                        <w:t>other</w:t>
                      </w:r>
                      <w:proofErr w:type="gramEnd"/>
                      <w:r>
                        <w:rPr>
                          <w:sz w:val="19"/>
                          <w:szCs w:val="19"/>
                        </w:rPr>
                        <w:t xml:space="preserve"> excessive noise.</w:t>
                      </w:r>
                    </w:p>
                    <w:p w:rsidR="00912E86" w:rsidRDefault="00912E86" w:rsidP="00912E86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</w:p>
                    <w:p w:rsidR="00912E86" w:rsidRDefault="00912E86" w:rsidP="00912E86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As long as your home is safe, secure and stable, the FHA will likely not require you to repair every minor defect in the prop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 xml:space="preserve">erty. See the FHA’s complete list of property conditions in the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19"/>
                          <w:szCs w:val="19"/>
                        </w:rPr>
                        <w:t>HUD Handbook 4000.1</w:t>
                      </w: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, available at www.hud.gov.</w:t>
                      </w:r>
                    </w:p>
                    <w:p w:rsidR="00912E86" w:rsidRDefault="00912E86" w:rsidP="00912E86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</w:p>
                    <w:p w:rsidR="00912E86" w:rsidRDefault="00912E86" w:rsidP="00912E86">
                      <w:pPr>
                        <w:pStyle w:val="BasicParagraph"/>
                        <w:suppressAutoHyphens/>
                        <w:spacing w:line="240" w:lineRule="auto"/>
                        <w:jc w:val="both"/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</w:pPr>
                      <w:r>
                        <w:rPr>
                          <w:rFonts w:ascii="Century Gothic" w:hAnsi="Century Gothic" w:cs="Century Gothic"/>
                          <w:sz w:val="19"/>
                          <w:szCs w:val="19"/>
                        </w:rPr>
                        <w:t>Need help finding a home that qualifies? Call me today!</w:t>
                      </w:r>
                    </w:p>
                    <w:p w:rsidR="00912E86" w:rsidRDefault="00912E86" w:rsidP="00912E86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7DA6F" wp14:editId="6693998E">
                <wp:simplePos x="0" y="0"/>
                <wp:positionH relativeFrom="column">
                  <wp:posOffset>231775</wp:posOffset>
                </wp:positionH>
                <wp:positionV relativeFrom="paragraph">
                  <wp:posOffset>94879</wp:posOffset>
                </wp:positionV>
                <wp:extent cx="7297540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7540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E86" w:rsidRPr="00912E86" w:rsidRDefault="00912E86" w:rsidP="00912E86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Kenyan Coffee" w:hAnsi="Kenyan Coffee" w:cs="Kenyan Coffee"/>
                                <w:color w:val="8EBD3E"/>
                                <w:sz w:val="70"/>
                                <w:szCs w:val="70"/>
                              </w:rPr>
                            </w:pPr>
                            <w:r w:rsidRPr="00912E86">
                              <w:rPr>
                                <w:rFonts w:ascii="Kenyan Coffee" w:hAnsi="Kenyan Coffee" w:cs="Kenyan Coffee"/>
                                <w:color w:val="0090C8"/>
                                <w:sz w:val="70"/>
                                <w:szCs w:val="70"/>
                              </w:rPr>
                              <w:t>FHA property</w:t>
                            </w:r>
                            <w:r w:rsidRPr="00912E86">
                              <w:rPr>
                                <w:rFonts w:ascii="Kenyan Coffee" w:hAnsi="Kenyan Coffee" w:cs="Kenyan Coffee"/>
                                <w:color w:val="000000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Pr="00912E86">
                              <w:rPr>
                                <w:rFonts w:ascii="Kenyan Coffee" w:hAnsi="Kenyan Coffee" w:cs="Kenyan Coffee"/>
                                <w:color w:val="8EBD3E"/>
                                <w:sz w:val="70"/>
                                <w:szCs w:val="70"/>
                              </w:rPr>
                              <w:t>qualification standards</w:t>
                            </w:r>
                          </w:p>
                          <w:p w:rsidR="00912E86" w:rsidRDefault="00912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0" type="#_x0000_t202" style="position:absolute;margin-left:18.25pt;margin-top:7.45pt;width:574.6pt;height:42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" filled="f" stroked="f" strokeweight=".5pt">
                <v:textbox>
                  <w:txbxContent>
                    <w:p w:rsidR="00912E86" w:rsidRPr="00912E86" w:rsidRDefault="00912E86" w:rsidP="00912E86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Kenyan Coffee" w:hAnsi="Kenyan Coffee" w:cs="Kenyan Coffee"/>
                          <w:color w:val="8EBD3E"/>
                          <w:sz w:val="70"/>
                          <w:szCs w:val="70"/>
                        </w:rPr>
                      </w:pPr>
                      <w:r w:rsidRPr="00912E86">
                        <w:rPr>
                          <w:rFonts w:ascii="Kenyan Coffee" w:hAnsi="Kenyan Coffee" w:cs="Kenyan Coffee"/>
                          <w:color w:val="0090C8"/>
                          <w:sz w:val="70"/>
                          <w:szCs w:val="70"/>
                        </w:rPr>
                        <w:t>FHA property</w:t>
                      </w:r>
                      <w:r w:rsidRPr="00912E86">
                        <w:rPr>
                          <w:rFonts w:ascii="Kenyan Coffee" w:hAnsi="Kenyan Coffee" w:cs="Kenyan Coffee"/>
                          <w:color w:val="000000"/>
                          <w:sz w:val="70"/>
                          <w:szCs w:val="70"/>
                        </w:rPr>
                        <w:t xml:space="preserve"> </w:t>
                      </w:r>
                      <w:r w:rsidRPr="00912E86">
                        <w:rPr>
                          <w:rFonts w:ascii="Kenyan Coffee" w:hAnsi="Kenyan Coffee" w:cs="Kenyan Coffee"/>
                          <w:color w:val="8EBD3E"/>
                          <w:sz w:val="70"/>
                          <w:szCs w:val="70"/>
                        </w:rPr>
                        <w:t>qualification standards</w:t>
                      </w:r>
                    </w:p>
                    <w:p w:rsidR="00912E86" w:rsidRDefault="00912E86"/>
                  </w:txbxContent>
                </v:textbox>
              </v:shape>
            </w:pict>
          </mc:Fallback>
        </mc:AlternateContent>
      </w:r>
    </w:p>
    <w:sectPr w:rsidR="00B61D10" w:rsidSect="00912E86">
      <w:pgSz w:w="12240" w:h="15840"/>
      <w:pgMar w:top="0" w:right="0" w:bottom="0" w:left="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enyan Coffee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C2C73"/>
    <w:multiLevelType w:val="hybridMultilevel"/>
    <w:tmpl w:val="CC904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90208"/>
    <w:multiLevelType w:val="hybridMultilevel"/>
    <w:tmpl w:val="1C2C4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8263FD1"/>
    <w:multiLevelType w:val="hybridMultilevel"/>
    <w:tmpl w:val="C70EEE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0C46EAF"/>
    <w:multiLevelType w:val="hybridMultilevel"/>
    <w:tmpl w:val="F9CCA9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1739D0"/>
    <w:multiLevelType w:val="hybridMultilevel"/>
    <w:tmpl w:val="3800C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02E165D"/>
    <w:multiLevelType w:val="hybridMultilevel"/>
    <w:tmpl w:val="4BE619F4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>
    <w:nsid w:val="6BC363AC"/>
    <w:multiLevelType w:val="hybridMultilevel"/>
    <w:tmpl w:val="403474FC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>
    <w:nsid w:val="77EB48C1"/>
    <w:multiLevelType w:val="hybridMultilevel"/>
    <w:tmpl w:val="B94AF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901"/>
    <w:rsid w:val="000A2901"/>
    <w:rsid w:val="002A5F4E"/>
    <w:rsid w:val="0034238A"/>
    <w:rsid w:val="0091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A29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0A2901"/>
    <w:pPr>
      <w:suppressAutoHyphens/>
      <w:autoSpaceDE w:val="0"/>
      <w:autoSpaceDN w:val="0"/>
      <w:adjustRightInd w:val="0"/>
      <w:spacing w:after="0" w:line="288" w:lineRule="auto"/>
      <w:ind w:left="1080" w:hanging="27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A29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0A2901"/>
    <w:pPr>
      <w:suppressAutoHyphens/>
      <w:autoSpaceDE w:val="0"/>
      <w:autoSpaceDN w:val="0"/>
      <w:adjustRightInd w:val="0"/>
      <w:spacing w:after="0" w:line="288" w:lineRule="auto"/>
      <w:ind w:left="1080" w:hanging="27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2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2016-06-13T21:29:00Z</dcterms:created>
  <dcterms:modified xsi:type="dcterms:W3CDTF">2016-06-13T21:29:00Z</dcterms:modified>
</cp:coreProperties>
</file>